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DE" w:rsidRPr="005910DE" w:rsidRDefault="005910DE" w:rsidP="005910DE">
      <w:pPr>
        <w:spacing w:before="100" w:beforeAutospacing="1" w:after="100" w:afterAutospacing="1" w:line="240" w:lineRule="auto"/>
        <w:jc w:val="center"/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</w:pP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Приказ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Министерства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образования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и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науки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РФ от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10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ноября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2017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г. N 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1099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br/>
        <w:t xml:space="preserve">"Об утверждении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единого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расписания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и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продолжительности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проведения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единого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государственного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экзамена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по каждому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учебному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предмету,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перечня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средств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обучения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и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воспитания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,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используемых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при его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проведении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в 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shd w:val="clear" w:color="auto" w:fill="FFFABB"/>
          <w:lang w:eastAsia="ru-RU"/>
        </w:rPr>
        <w:t>2018</w:t>
      </w:r>
      <w:r w:rsidRPr="005910DE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году"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соответствии с </w:t>
      </w:r>
      <w:hyperlink r:id="rId5" w:anchor="/document/70291362/entry/108694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частью 5 статьи 59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Федерального закона от 29 декабря 2012 г. N 273-ФЗ "Об образовании в Российской Федерации" (Собрание законодательства Российской Федерации, 2012, N 53, ст. 7598; 2013, N 19, ст. 2326; N 23, ст. 2878; N 27, ст. 3462; N 30, ст. 4036; N 48, ст. 6165;</w:t>
      </w:r>
      <w:proofErr w:type="gram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2014, N 6, ст. 562, ст. 566; N 19, ст. 2289; N 22, ст. 2769; N 23, ст. 2930, ст. 2933; N 26, ст. 3388; N 30, ст. 4217, ст. 4257, ст. 4263; 2015, N 1, ст. 42, ст. 53, ст. 72; N 14, ст. 2008; N 18, ст. 2625; 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N 27, ст. 3951, ст. 3989; N 29, ст. 4339, ст. 4364; N 51, ст. 7241; 2016, N 1, ст. 8, ст. 9, ст. 24, ст. 72, ст. 78; N 10, ст. 1320; N 23, ст. 3289, ст. 3290; N 27, ст. 4160, ст. 4219, ст. 4223, ст. 4238, ст. 4239, ст. 4245, ст. 4246, ст. 4292;</w:t>
      </w:r>
      <w:proofErr w:type="gram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2017, N 18, ст. 2670; 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N 31, ст. 4765) и </w:t>
      </w:r>
      <w:hyperlink r:id="rId6" w:anchor="/document/70584436/entry/100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Порядком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проведения государственной итоговой аттестации по образовательным программам среднего общего образования, утвержденным </w:t>
      </w:r>
      <w:hyperlink r:id="rId7" w:anchor="/document/70584436/entry/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приказом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Министерства образования и науки Российской Федерации от 26 декабря 2013 г. N 1400 (зарегистрирован Министерством юстиции Российской Федерации 3 февраля 2014 г., регистрационный N 31205), с изменениями, внесенными приказами Министерства образования и науки Российской Федерации </w:t>
      </w:r>
      <w:hyperlink r:id="rId8" w:anchor="/document/70644492/entry/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8 апреля 2014 г. N 291</w:t>
        </w:r>
        <w:proofErr w:type="gramEnd"/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зарегистрирован Министерством юстиции Российской Федерации 18 апреля 2014 г., регистрационный N 32021), </w:t>
      </w:r>
      <w:hyperlink r:id="rId9" w:anchor="/document/70662996/entry/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15 мая 2014 г. N 529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21 мая 2014 г., регистрационный N 32381), </w:t>
      </w:r>
      <w:hyperlink r:id="rId10" w:anchor="/document/70725622/entry/100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5 августа 2014 г. N 923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15 августа 2014 г., регистрационный N 33604), </w:t>
      </w:r>
      <w:hyperlink r:id="rId11" w:anchor="/document/70858366/entry/100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16 января 2015 г. N 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</w:t>
      </w:r>
      <w:proofErr w:type="gram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Российской Федерации 30 января 2015 г., регистрационный N 35794), </w:t>
      </w:r>
      <w:hyperlink r:id="rId12" w:anchor="/document/71144886/entry/100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7 июля 2015 г. N 693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22 июля 2015 г., регистрационный N 38125), </w:t>
      </w:r>
      <w:hyperlink r:id="rId13" w:anchor="/document/71288182/entry/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24 ноября 2015 г. N 1369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18 декабря 2015 г., регистрационный N 40167), </w:t>
      </w:r>
      <w:hyperlink r:id="rId14" w:anchor="/document/71385078/entry/10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24 марта 2016 г. N 306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21</w:t>
      </w:r>
      <w:proofErr w:type="gram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апреля 2016 г., регистрационный N 41896), </w:t>
      </w:r>
      <w:hyperlink r:id="rId15" w:anchor="/document/71484646/entry/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23 августа 2016 г. N 1091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7 сентября 2016 г., регистрационный N 43594) и </w:t>
      </w:r>
      <w:hyperlink r:id="rId16" w:anchor="/document/71620390/entry/100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от 9 января 2017 г. N 6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(зарегистрирован Министерством юстиции Российской Федерации 28 февраля 2017 г., регистрационный N 45805) (далее - Порядок проведения ГИА), приказываю: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1. Утвердить следующее расписание проведения единого государственного экзамена (далее - ЕГЭ) в 2018 году: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1.1. Для лиц, указанных в </w:t>
      </w:r>
      <w:hyperlink r:id="rId17" w:anchor="/document/70584436/entry/1009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пунктах 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hyperlink r:id="rId18" w:anchor="/document/70584436/entry/1010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10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и </w:t>
      </w:r>
      <w:hyperlink r:id="rId19" w:anchor="/document/70584436/entry/1011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11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Порядка проведения ГИА, за исключением выпускников прошлых лет: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28 мая (понедельник) - география, информатика и информационно-коммуникационные технологии (ИКТ);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 мая (среда) - ЕГЭ по математике базового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 июня (пятница) -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4 июня (понедельник) - химия, история;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 июня (среда) -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 июня (суббота) - иностранные языки (английский, французский, немецкий, испанский) (раздел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13 июня (среда) - иностранные языки (английский, французский, немецкий, испанский) (раздел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14 июня (четверг) - обществознание;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18 июня (понедельник) - биология, иностранные языки (английский, французский, немецкий, испанский) (кроме раздела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 июня (среда) - литература, физика;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1.2. Для лиц, указанных в </w:t>
      </w:r>
      <w:hyperlink r:id="rId20" w:anchor="/document/70584436/entry/1009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пункте 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Порядка проведения ГИА, в случае, установленном в </w:t>
      </w:r>
      <w:hyperlink r:id="rId21" w:anchor="/document/70584436/entry/1029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абзаце первом пункта 29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Порядка проведения ГИА: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21 марта (среда) - география, информатика и информационно-коммуникационные технологии (ИКТ);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23 марта (пятница) -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 марта (понедельник) - история, химия;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28 марта (среда) - иностранные языки (английский, французский, немецкий, испанский) (раздел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 марта (пятница) - ЕГЭ по математике базового уровня,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 апреля (понедельник) - иностранные языки (английский, французский, немецкий, испанский) (кроме раздела "Говорение"), биология, физика;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 апреля (среда) - обществознание, литература;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1.3. Для лиц, указанных в </w:t>
      </w:r>
      <w:hyperlink r:id="rId22" w:anchor="/document/70584436/entry/1028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пункте 28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Порядка проведения ГИА: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 апреля (пятница) - география, химия, информатика и информационно-коммуникационные технологии (ИКТ), иностранные языки (английский, французский, немецкий, испанский) (раздел "Говорение"), история;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 апреля (понедельник) - иностранные языки (английский, французский, немецкий, испанский) (кроме раздела "Говорение"), литература, физика, обществознание, биология;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11 апреля (среда) - русский язык, ЕГЭ по математике базового уровня,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22 июня (пятница) - география, информатика и информационно-коммуникационные технологии (ИКТ);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25 июня (понедельник) - ЕГЭ по математике базового уровня,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 июня (вторник) -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27 июня (среда) - химия, история, биология, иностранные языки (английский, французский, немецкий, испанский) (кроме раздела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28 июня (четверг) - литература, физика, обществознание;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29 июня (пятница) - иностранные языки (английский, французский, немецкий, испанский) (раздел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 июля (понедельник) - по всем учебным предметам;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15 сентября (суббота) - ЕГЭ по математике базового уровня,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1.4. Для лиц, указанных в </w:t>
      </w:r>
      <w:hyperlink r:id="rId23" w:anchor="/document/70584436/entry/1292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абзаце втором пункта 29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Порядка проведения ГИА: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21 марта (среда) - география, информатика и информационно-коммуникационные технологии (ИКТ);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23 марта (пятница) -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 марта (понедельник) - история, химия;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28 марта (среда) - иностранные языки (английский, французский, немецкий, испанский) (раздел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 марта (пятница) - ЕГЭ по математике базового уровня,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 апреля (понедельник) - иностранные языки (английский, французский, немецкий, испанский) (кроме раздела "Говорение"), биология, физика;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 апреля (среда) - обществознание, литература;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 апреля (пятница) - география, химия, информатика и информационно-коммуникационные технологии (ИКТ), иностранные языки (английский, французский, немецкий, испанский) (раздел "Говорение"), история;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 апреля (понедельник) - иностранные языки (английский, французский, немецкий, испанский) (кроме раздела "Говорение"), литература, физика, обществознание, биология;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11 апреля (среда) - русский язык, ЕГЭ по математике базового уровня,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22 июня (пятница) - география, информатика и информационно-коммуникационные технологии (ИКТ);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 июня (понедельник) - ЕГЭ по математике базового уровня, ЕГЭ по математике профильного уровня;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26 июня (вторник) -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27 июня (среда) - химия, история, биология, иностранные языки (английский, французский, немецкий, испанский) (кроме раздела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28 июня (четверг) - литература, физика, обществознание;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29 июня (пятница) - иностранные языки (английский, французский, немецкий, испанский) (раздел "Говорение");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 июля (понедельник) - по всем учебным предметам;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1.5. Для лиц, указанных в </w:t>
      </w:r>
      <w:hyperlink r:id="rId24" w:anchor="/document/70584436/entry/1075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пункте 75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Порядка проведения ГИА: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 сентября (вторник) - русский язык;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 сентября (пятница) - ЕГЭ по математике базового уровня.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2. Установить, что: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2.1. В случае совпадения сроков проведения ЕГЭ по отдельным учебным предметам лица, указанные в </w:t>
      </w:r>
      <w:hyperlink r:id="rId25" w:anchor="/document/71826266/entry/11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пунктах 1.1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и </w:t>
      </w:r>
      <w:hyperlink r:id="rId26" w:anchor="/document/71826266/entry/12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1.2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настоящего приказа, допускаются к сдаче ЕГЭ по соответствующим учебным предметам в сроки, предусмотренные </w:t>
      </w:r>
      <w:hyperlink r:id="rId27" w:anchor="/document/71826266/entry/13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пунктом 1.3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настоящего приказа;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2.2. ЕГЭ по всем учебным предметам начинается в 10.00 по местному времени;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2.3. 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Продолжительность ЕГЭ по математике профильного уровня, физике, литературе, информатике и информационно-коммуникационным технологиям (ИКТ), обществознанию, истории составляет 3 часа 55 минут (235 минут), по русскому языку, химии, биологии - 3 часа 30 минут (210 минут), по математике базового уровня, географии, иностранным языкам (английский, французский, немецкий, испанский) (кроме раздела "Говорение") - 3 часа (180 минут), по иностранным языкам (английский, французский, немецкий, испанский) (раздел "Говорение</w:t>
      </w:r>
      <w:proofErr w:type="gram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") - 15 минут;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2.4. 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 проведении ЕГЭ используются следующие средства обучения и воспитания: по математике - линейка, не содержащая справочной информации (далее - линейка), по физике - линейка и непрограммируемый калькулятор</w:t>
      </w:r>
      <w:hyperlink r:id="rId28" w:anchor="/document/71826266/entry/1111" w:history="1">
        <w:r w:rsidRPr="005910DE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*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, по химии - непрограммируемый калькулятор, по географии - линейка, транспортир, непрограммируемый калькулятор.</w:t>
      </w:r>
      <w:proofErr w:type="gramEnd"/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3. </w:t>
      </w:r>
      <w:proofErr w:type="gram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Признать утратившим силу </w:t>
      </w:r>
      <w:hyperlink r:id="rId29" w:anchor="/document/71620388/entry/0" w:history="1">
        <w:r w:rsidRPr="005910DE">
          <w:rPr>
            <w:rFonts w:ascii="Times New Roman" w:eastAsia="Times New Roman" w:hAnsi="Times New Roman" w:cs="Times New Roman"/>
            <w:color w:val="BD5555"/>
            <w:sz w:val="24"/>
            <w:szCs w:val="24"/>
            <w:lang w:eastAsia="ru-RU"/>
          </w:rPr>
          <w:t>приказ</w:t>
        </w:r>
      </w:hyperlink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Министерства образования и науки Российской Федерации от 9 января 2017 г. N 5 "Об утверждении единого расписания и продолжительности проведения единого государственного экзамена по каждому учебному предмету, 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ABB"/>
          <w:lang w:eastAsia="ru-RU"/>
        </w:rPr>
        <w:t>перечня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ABB"/>
          <w:lang w:eastAsia="ru-RU"/>
        </w:rPr>
        <w:t>средств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ABB"/>
          <w:lang w:eastAsia="ru-RU"/>
        </w:rPr>
        <w:t>обучения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и 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ABB"/>
          <w:lang w:eastAsia="ru-RU"/>
        </w:rPr>
        <w:t>воспитания</w:t>
      </w: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, используемых при его проведении в 2017 году" (зарегистрирован Министерством юстиции Российской Федерации 28 февраля 2017 г., регистрационный N 45804).</w:t>
      </w:r>
      <w:proofErr w:type="gram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6"/>
        <w:gridCol w:w="3129"/>
      </w:tblGrid>
      <w:tr w:rsidR="005910DE" w:rsidRPr="005910DE" w:rsidTr="005910DE">
        <w:tc>
          <w:tcPr>
            <w:tcW w:w="3300" w:type="pct"/>
            <w:shd w:val="clear" w:color="auto" w:fill="auto"/>
            <w:vAlign w:val="bottom"/>
            <w:hideMark/>
          </w:tcPr>
          <w:p w:rsidR="005910DE" w:rsidRPr="005910DE" w:rsidRDefault="005910DE" w:rsidP="005910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10D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1650" w:type="pct"/>
            <w:shd w:val="clear" w:color="auto" w:fill="auto"/>
            <w:vAlign w:val="bottom"/>
            <w:hideMark/>
          </w:tcPr>
          <w:p w:rsidR="005910DE" w:rsidRPr="005910DE" w:rsidRDefault="005910DE" w:rsidP="005910D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10D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О.Ю. Васильева</w:t>
            </w:r>
          </w:p>
        </w:tc>
      </w:tr>
    </w:tbl>
    <w:p w:rsidR="005910DE" w:rsidRPr="005910DE" w:rsidRDefault="005910DE" w:rsidP="00591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* Непрограммируемый калькулятор: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а) обеспечивает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sin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cos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tg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ctg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arcsin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arccos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proofErr w:type="spellStart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arctg</w:t>
      </w:r>
      <w:proofErr w:type="spellEnd"/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);</w:t>
      </w:r>
    </w:p>
    <w:p w:rsidR="005910DE" w:rsidRPr="005910DE" w:rsidRDefault="005910DE" w:rsidP="00591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б) не осуществляет функции средства связи, хранилища базы данных и не имеет доступа к сетям передачи данных (в том числе к сети "Интернет").</w:t>
      </w:r>
    </w:p>
    <w:p w:rsidR="005910DE" w:rsidRPr="005910DE" w:rsidRDefault="005910DE" w:rsidP="00591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Зарегистрировано в Минюсте РФ 6 декабря 2017 г.</w:t>
      </w:r>
    </w:p>
    <w:p w:rsidR="005910DE" w:rsidRPr="005910DE" w:rsidRDefault="005910DE" w:rsidP="00591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10D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Регистрационный N 49128</w:t>
      </w:r>
    </w:p>
    <w:p w:rsidR="008A5C48" w:rsidRDefault="008A5C48">
      <w:bookmarkStart w:id="0" w:name="_GoBack"/>
      <w:bookmarkEnd w:id="0"/>
    </w:p>
    <w:sectPr w:rsidR="008A5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A5C"/>
    <w:rsid w:val="00053A5C"/>
    <w:rsid w:val="005910DE"/>
    <w:rsid w:val="008A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59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5910DE"/>
    <w:rPr>
      <w:i/>
      <w:iCs/>
    </w:rPr>
  </w:style>
  <w:style w:type="paragraph" w:customStyle="1" w:styleId="s1">
    <w:name w:val="s_1"/>
    <w:basedOn w:val="a"/>
    <w:rsid w:val="0059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10DE"/>
    <w:rPr>
      <w:color w:val="0000FF"/>
      <w:u w:val="single"/>
    </w:rPr>
  </w:style>
  <w:style w:type="paragraph" w:customStyle="1" w:styleId="s16">
    <w:name w:val="s_16"/>
    <w:basedOn w:val="a"/>
    <w:rsid w:val="0059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59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5910DE"/>
    <w:rPr>
      <w:i/>
      <w:iCs/>
    </w:rPr>
  </w:style>
  <w:style w:type="paragraph" w:customStyle="1" w:styleId="s1">
    <w:name w:val="s_1"/>
    <w:basedOn w:val="a"/>
    <w:rsid w:val="0059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10DE"/>
    <w:rPr>
      <w:color w:val="0000FF"/>
      <w:u w:val="single"/>
    </w:rPr>
  </w:style>
  <w:style w:type="paragraph" w:customStyle="1" w:styleId="s16">
    <w:name w:val="s_16"/>
    <w:basedOn w:val="a"/>
    <w:rsid w:val="0059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1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26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25" Type="http://schemas.openxmlformats.org/officeDocument/2006/relationships/hyperlink" Target="http://ivo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29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1676</Words>
  <Characters>9557</Characters>
  <Application>Microsoft Office Word</Application>
  <DocSecurity>0</DocSecurity>
  <Lines>79</Lines>
  <Paragraphs>22</Paragraphs>
  <ScaleCrop>false</ScaleCrop>
  <Company>Microsoft</Company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Зубарьят</dc:creator>
  <cp:keywords/>
  <dc:description/>
  <cp:lastModifiedBy>Зубарьят</cp:lastModifiedBy>
  <cp:revision>3</cp:revision>
  <dcterms:created xsi:type="dcterms:W3CDTF">2018-12-17T18:33:00Z</dcterms:created>
  <dcterms:modified xsi:type="dcterms:W3CDTF">2018-12-17T18:34:00Z</dcterms:modified>
</cp:coreProperties>
</file>